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F6931" w14:textId="77777777" w:rsidR="00D914EA" w:rsidRDefault="00CD14E3">
      <w:pPr>
        <w:spacing w:after="0" w:line="259" w:lineRule="auto"/>
        <w:ind w:left="0" w:right="6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FICHA DE LA ASIGNATURA </w:t>
      </w:r>
    </w:p>
    <w:p w14:paraId="70D3343F" w14:textId="77777777"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285" w:type="dxa"/>
        <w:tblInd w:w="-107" w:type="dxa"/>
        <w:tblCellMar>
          <w:top w:w="3" w:type="dxa"/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7762"/>
        <w:gridCol w:w="1523"/>
      </w:tblGrid>
      <w:tr w:rsidR="00D914EA" w14:paraId="572129FB" w14:textId="77777777">
        <w:trPr>
          <w:trHeight w:val="552"/>
        </w:trPr>
        <w:tc>
          <w:tcPr>
            <w:tcW w:w="7762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FFFF00"/>
            <w:vAlign w:val="center"/>
          </w:tcPr>
          <w:p w14:paraId="71883E9C" w14:textId="77777777" w:rsidR="00D914EA" w:rsidRDefault="00CD14E3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color w:val="000080"/>
              </w:rPr>
              <w:t xml:space="preserve">Nombre de la Asignatura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000000"/>
            </w:tcBorders>
            <w:shd w:val="clear" w:color="auto" w:fill="FFFF00"/>
          </w:tcPr>
          <w:p w14:paraId="12D6CBE7" w14:textId="77777777" w:rsidR="00D914EA" w:rsidRDefault="00CD14E3">
            <w:pPr>
              <w:spacing w:after="60" w:line="259" w:lineRule="auto"/>
              <w:ind w:left="0" w:right="16" w:firstLine="0"/>
              <w:jc w:val="center"/>
            </w:pPr>
            <w:r>
              <w:rPr>
                <w:b/>
                <w:color w:val="000080"/>
                <w:sz w:val="16"/>
              </w:rPr>
              <w:t xml:space="preserve"> </w:t>
            </w:r>
          </w:p>
          <w:p w14:paraId="55591FAE" w14:textId="77777777" w:rsidR="00D914EA" w:rsidRDefault="00CD14E3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color w:val="000080"/>
              </w:rPr>
              <w:t xml:space="preserve">Código </w:t>
            </w:r>
          </w:p>
        </w:tc>
      </w:tr>
      <w:tr w:rsidR="00D914EA" w14:paraId="73DCB17C" w14:textId="77777777">
        <w:trPr>
          <w:trHeight w:val="866"/>
        </w:trPr>
        <w:tc>
          <w:tcPr>
            <w:tcW w:w="7762" w:type="dxa"/>
            <w:tcBorders>
              <w:top w:val="nil"/>
              <w:left w:val="single" w:sz="4" w:space="0" w:color="C0C0C0"/>
              <w:bottom w:val="double" w:sz="4" w:space="0" w:color="000000"/>
              <w:right w:val="single" w:sz="4" w:space="0" w:color="C0C0C0"/>
            </w:tcBorders>
          </w:tcPr>
          <w:p w14:paraId="2E545EDF" w14:textId="77777777" w:rsidR="00D914EA" w:rsidRDefault="00CD14E3">
            <w:pPr>
              <w:spacing w:after="19" w:line="259" w:lineRule="auto"/>
              <w:ind w:left="0" w:right="0" w:firstLine="0"/>
              <w:jc w:val="left"/>
            </w:pPr>
            <w:r>
              <w:rPr>
                <w:color w:val="000080"/>
              </w:rPr>
              <w:t xml:space="preserve"> </w:t>
            </w:r>
          </w:p>
          <w:p w14:paraId="75C85EEF" w14:textId="77777777" w:rsidR="00D914EA" w:rsidRDefault="00F16694" w:rsidP="00F16694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color w:val="0000FF"/>
                <w:sz w:val="28"/>
              </w:rPr>
              <w:t>DEPURACIÓN, IMPUTACIÓN E INTEGRACIÓN DE DATOS ESTADÍSTICOS. CONTROL DEL SECRETO ESTADÍSTICO</w:t>
            </w:r>
          </w:p>
        </w:tc>
        <w:tc>
          <w:tcPr>
            <w:tcW w:w="1523" w:type="dxa"/>
            <w:tcBorders>
              <w:top w:val="nil"/>
              <w:left w:val="single" w:sz="4" w:space="0" w:color="C0C0C0"/>
              <w:bottom w:val="double" w:sz="4" w:space="0" w:color="000000"/>
              <w:right w:val="single" w:sz="4" w:space="0" w:color="000000"/>
            </w:tcBorders>
          </w:tcPr>
          <w:p w14:paraId="22EEF36F" w14:textId="77777777" w:rsidR="00D914EA" w:rsidRDefault="00CD14E3">
            <w:pPr>
              <w:spacing w:after="0" w:line="259" w:lineRule="auto"/>
              <w:ind w:left="0" w:right="6" w:firstLine="0"/>
              <w:jc w:val="center"/>
            </w:pPr>
            <w:r>
              <w:rPr>
                <w:color w:val="000081"/>
              </w:rPr>
              <w:t xml:space="preserve"> </w:t>
            </w:r>
          </w:p>
          <w:p w14:paraId="43FD9F7F" w14:textId="77777777" w:rsidR="00D914EA" w:rsidRDefault="00CD14E3">
            <w:pPr>
              <w:spacing w:after="0" w:line="259" w:lineRule="auto"/>
              <w:ind w:left="8" w:right="0" w:firstLine="0"/>
              <w:jc w:val="left"/>
            </w:pPr>
            <w:r>
              <w:t xml:space="preserve">(no rellenar) </w:t>
            </w:r>
          </w:p>
        </w:tc>
      </w:tr>
    </w:tbl>
    <w:p w14:paraId="7491E6E4" w14:textId="77777777"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286" w:type="dxa"/>
        <w:tblInd w:w="-107" w:type="dxa"/>
        <w:tblCellMar>
          <w:top w:w="8" w:type="dxa"/>
          <w:left w:w="107" w:type="dxa"/>
          <w:bottom w:w="10" w:type="dxa"/>
          <w:right w:w="43" w:type="dxa"/>
        </w:tblCellMar>
        <w:tblLook w:val="04A0" w:firstRow="1" w:lastRow="0" w:firstColumn="1" w:lastColumn="0" w:noHBand="0" w:noVBand="1"/>
      </w:tblPr>
      <w:tblGrid>
        <w:gridCol w:w="2658"/>
        <w:gridCol w:w="6628"/>
      </w:tblGrid>
      <w:tr w:rsidR="00D914EA" w14:paraId="4B4D5D2F" w14:textId="77777777">
        <w:trPr>
          <w:trHeight w:val="704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14:paraId="1C53BAFB" w14:textId="77777777"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Módulo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8F64A" w14:textId="77777777" w:rsidR="00D914EA" w:rsidRPr="00F16694" w:rsidRDefault="00F16694" w:rsidP="00F16694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F16694">
              <w:rPr>
                <w:b/>
              </w:rPr>
              <w:t>lll</w:t>
            </w:r>
          </w:p>
        </w:tc>
      </w:tr>
      <w:tr w:rsidR="00D914EA" w14:paraId="3F33C47F" w14:textId="77777777">
        <w:trPr>
          <w:trHeight w:val="70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14:paraId="71FCA7EB" w14:textId="77777777"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Materia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C2C608" w14:textId="77777777" w:rsidR="00D914EA" w:rsidRPr="00D45CEA" w:rsidRDefault="00D45CEA" w:rsidP="00D45CEA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D45CEA">
              <w:rPr>
                <w:b/>
              </w:rPr>
              <w:t>FORMACIÓN AVANZADA EN TÉCNICAS ESTADÍSTICAS</w:t>
            </w:r>
          </w:p>
        </w:tc>
      </w:tr>
      <w:tr w:rsidR="00D914EA" w14:paraId="79B08686" w14:textId="77777777">
        <w:trPr>
          <w:trHeight w:val="70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14:paraId="400620B1" w14:textId="77777777" w:rsidR="00D914EA" w:rsidRDefault="00CD14E3">
            <w:pPr>
              <w:spacing w:after="0" w:line="259" w:lineRule="auto"/>
              <w:ind w:left="0" w:right="0" w:firstLine="0"/>
            </w:pPr>
            <w:r>
              <w:rPr>
                <w:b/>
                <w:color w:val="000080"/>
                <w:sz w:val="22"/>
              </w:rPr>
              <w:t xml:space="preserve">Créditos para alumnos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20F700" w14:textId="77777777" w:rsidR="00D914EA" w:rsidRPr="00F16694" w:rsidRDefault="00CD14E3">
            <w:pPr>
              <w:spacing w:after="0" w:line="259" w:lineRule="auto"/>
              <w:ind w:left="1" w:right="0" w:firstLine="0"/>
              <w:jc w:val="left"/>
              <w:rPr>
                <w:b/>
              </w:rPr>
            </w:pPr>
            <w:r w:rsidRPr="00F16694">
              <w:rPr>
                <w:b/>
              </w:rPr>
              <w:t xml:space="preserve">6 </w:t>
            </w:r>
            <w:r w:rsidR="00F16694" w:rsidRPr="00F16694">
              <w:rPr>
                <w:b/>
              </w:rPr>
              <w:t>ECTS</w:t>
            </w:r>
          </w:p>
        </w:tc>
      </w:tr>
      <w:tr w:rsidR="00D914EA" w14:paraId="763024F0" w14:textId="77777777">
        <w:trPr>
          <w:trHeight w:val="70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14:paraId="0425C67C" w14:textId="77777777"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Carácter </w:t>
            </w:r>
            <w:r>
              <w:rPr>
                <w:color w:val="000080"/>
                <w:vertAlign w:val="superscript"/>
              </w:rPr>
              <w:t xml:space="preserve">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3C23A4" w14:textId="77777777" w:rsidR="00D914EA" w:rsidRPr="00F16694" w:rsidRDefault="00CD14E3">
            <w:pPr>
              <w:spacing w:after="0" w:line="259" w:lineRule="auto"/>
              <w:ind w:left="1" w:right="0" w:firstLine="0"/>
              <w:jc w:val="left"/>
              <w:rPr>
                <w:b/>
              </w:rPr>
            </w:pPr>
            <w:r w:rsidRPr="00F16694">
              <w:rPr>
                <w:b/>
              </w:rPr>
              <w:t>OBLIGA</w:t>
            </w:r>
            <w:r w:rsidR="00F16694" w:rsidRPr="00F16694">
              <w:rPr>
                <w:b/>
              </w:rPr>
              <w:t>TORIA</w:t>
            </w:r>
          </w:p>
        </w:tc>
      </w:tr>
      <w:tr w:rsidR="00D914EA" w14:paraId="60DB9AFA" w14:textId="77777777">
        <w:trPr>
          <w:trHeight w:val="683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</w:tcPr>
          <w:p w14:paraId="30060DA4" w14:textId="77777777"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Prerrequisitos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460931" w14:textId="682D97A4" w:rsidR="00D914EA" w:rsidRDefault="00FF4E9E">
            <w:pPr>
              <w:spacing w:after="0" w:line="259" w:lineRule="auto"/>
              <w:ind w:left="1" w:right="0" w:firstLine="0"/>
            </w:pPr>
            <w:r w:rsidRPr="00041B4B">
              <w:t>Alumnos que hayan cursado el primer curso del máster</w:t>
            </w:r>
            <w:r w:rsidRPr="00041B4B">
              <w:rPr>
                <w:sz w:val="13"/>
                <w:szCs w:val="13"/>
              </w:rPr>
              <w:t>.</w:t>
            </w:r>
          </w:p>
        </w:tc>
      </w:tr>
      <w:tr w:rsidR="00D914EA" w14:paraId="67E69F25" w14:textId="77777777">
        <w:trPr>
          <w:trHeight w:val="59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14:paraId="63D56486" w14:textId="77777777"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Idioma/s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7E649D" w14:textId="77777777" w:rsidR="00D914EA" w:rsidRPr="00D45CEA" w:rsidRDefault="006F3815">
            <w:pPr>
              <w:spacing w:after="0" w:line="259" w:lineRule="auto"/>
              <w:ind w:left="1" w:right="0" w:firstLine="0"/>
              <w:jc w:val="left"/>
              <w:rPr>
                <w:b/>
              </w:rPr>
            </w:pPr>
            <w:r>
              <w:rPr>
                <w:b/>
              </w:rPr>
              <w:t>CASTELLANO</w:t>
            </w:r>
          </w:p>
        </w:tc>
      </w:tr>
      <w:tr w:rsidR="00D914EA" w14:paraId="732AE92C" w14:textId="77777777">
        <w:trPr>
          <w:trHeight w:val="838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</w:tcPr>
          <w:p w14:paraId="15742C8E" w14:textId="77777777" w:rsidR="00D914EA" w:rsidRDefault="00D914EA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DDFC75" w14:textId="77777777" w:rsidR="00D914EA" w:rsidRDefault="00D914EA">
            <w:pPr>
              <w:spacing w:after="0" w:line="259" w:lineRule="auto"/>
              <w:ind w:left="1" w:right="67" w:firstLine="0"/>
            </w:pPr>
          </w:p>
        </w:tc>
      </w:tr>
      <w:tr w:rsidR="00D914EA" w14:paraId="4F31E533" w14:textId="77777777">
        <w:trPr>
          <w:trHeight w:val="104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</w:tcPr>
          <w:p w14:paraId="50402090" w14:textId="77777777"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Descriptores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2E1D96" w14:textId="77777777" w:rsidR="00D914EA" w:rsidRDefault="00CD14E3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</w:tr>
    </w:tbl>
    <w:p w14:paraId="4832A9F9" w14:textId="77777777"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14:paraId="5AAF8421" w14:textId="77777777" w:rsidR="00D914EA" w:rsidRDefault="00CD14E3">
      <w:pPr>
        <w:pStyle w:val="Ttulo1"/>
      </w:pPr>
      <w:r>
        <w:t xml:space="preserve">PROFESORES RESPONSABLES </w:t>
      </w:r>
    </w:p>
    <w:p w14:paraId="1A6CDB8E" w14:textId="77777777"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349" w:type="dxa"/>
        <w:tblInd w:w="-140" w:type="dxa"/>
        <w:tblCellMar>
          <w:top w:w="8" w:type="dxa"/>
          <w:left w:w="121" w:type="dxa"/>
          <w:bottom w:w="8" w:type="dxa"/>
          <w:right w:w="95" w:type="dxa"/>
        </w:tblCellMar>
        <w:tblLook w:val="04A0" w:firstRow="1" w:lastRow="0" w:firstColumn="1" w:lastColumn="0" w:noHBand="0" w:noVBand="1"/>
      </w:tblPr>
      <w:tblGrid>
        <w:gridCol w:w="1561"/>
        <w:gridCol w:w="3110"/>
        <w:gridCol w:w="4678"/>
      </w:tblGrid>
      <w:tr w:rsidR="00D914EA" w14:paraId="4D427D4E" w14:textId="77777777" w:rsidTr="00FF4E9E">
        <w:trPr>
          <w:trHeight w:val="589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0C0C0"/>
            </w:tcBorders>
            <w:shd w:val="clear" w:color="auto" w:fill="CCECFF"/>
            <w:vAlign w:val="bottom"/>
          </w:tcPr>
          <w:p w14:paraId="5D2F89D6" w14:textId="77777777" w:rsidR="00D914EA" w:rsidRDefault="00CD14E3">
            <w:pPr>
              <w:spacing w:after="0" w:line="259" w:lineRule="auto"/>
              <w:ind w:left="31" w:right="0" w:firstLine="0"/>
              <w:jc w:val="center"/>
            </w:pPr>
            <w:r>
              <w:rPr>
                <w:color w:val="000080"/>
                <w:sz w:val="22"/>
              </w:rPr>
              <w:t xml:space="preserve"> 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auto" w:fill="FFCC66"/>
            <w:vAlign w:val="bottom"/>
          </w:tcPr>
          <w:p w14:paraId="03C7B9E0" w14:textId="77777777" w:rsidR="00D914EA" w:rsidRDefault="00CD14E3">
            <w:pPr>
              <w:spacing w:after="0" w:line="259" w:lineRule="auto"/>
              <w:ind w:left="0" w:right="134" w:firstLine="0"/>
              <w:jc w:val="center"/>
            </w:pPr>
            <w:r>
              <w:rPr>
                <w:b/>
                <w:color w:val="000080"/>
                <w:sz w:val="22"/>
              </w:rPr>
              <w:t>Profesor</w:t>
            </w:r>
            <w:r>
              <w:rPr>
                <w:color w:val="000080"/>
                <w:sz w:val="22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bottom"/>
          </w:tcPr>
          <w:p w14:paraId="203285C4" w14:textId="77777777" w:rsidR="00D914EA" w:rsidRDefault="00CD14E3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  <w:color w:val="000080"/>
                <w:sz w:val="22"/>
              </w:rPr>
              <w:t xml:space="preserve">e-mail </w:t>
            </w:r>
          </w:p>
        </w:tc>
      </w:tr>
      <w:tr w:rsidR="00D914EA" w14:paraId="614269F3" w14:textId="77777777" w:rsidTr="00FF4E9E">
        <w:trPr>
          <w:trHeight w:val="68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0C0C0"/>
            </w:tcBorders>
            <w:shd w:val="clear" w:color="auto" w:fill="CCECFF"/>
            <w:vAlign w:val="bottom"/>
          </w:tcPr>
          <w:p w14:paraId="0ACDEFA8" w14:textId="77777777"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  <w:sz w:val="22"/>
              </w:rPr>
              <w:t xml:space="preserve">coordinador 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bottom"/>
          </w:tcPr>
          <w:p w14:paraId="6F7C46E8" w14:textId="77777777" w:rsidR="00FF4E9E" w:rsidRDefault="00FF4E9E" w:rsidP="00FF4E9E">
            <w:pPr>
              <w:spacing w:before="120"/>
              <w:ind w:right="-108"/>
              <w:jc w:val="center"/>
              <w:rPr>
                <w:bCs/>
              </w:rPr>
            </w:pPr>
            <w:r>
              <w:rPr>
                <w:bCs/>
              </w:rPr>
              <w:t xml:space="preserve">Elena Rosa Pérez </w:t>
            </w:r>
          </w:p>
          <w:p w14:paraId="196FBD1A" w14:textId="0DB913EB" w:rsidR="00D914EA" w:rsidRDefault="00FF4E9E" w:rsidP="00FF4E9E">
            <w:pPr>
              <w:spacing w:after="0" w:line="259" w:lineRule="auto"/>
              <w:ind w:left="0" w:right="0" w:firstLine="0"/>
              <w:jc w:val="center"/>
            </w:pPr>
            <w:r>
              <w:rPr>
                <w:bCs/>
              </w:rPr>
              <w:t>David Salgado Fernández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000000"/>
            </w:tcBorders>
          </w:tcPr>
          <w:p w14:paraId="5FA7D46B" w14:textId="77777777" w:rsidR="00FF4E9E" w:rsidRDefault="00FA024B" w:rsidP="00FF4E9E">
            <w:pPr>
              <w:jc w:val="center"/>
              <w:rPr>
                <w:rStyle w:val="NombreAsignatura"/>
                <w:rFonts w:eastAsia="Cambria"/>
                <w:b w:val="0"/>
                <w:sz w:val="24"/>
                <w:szCs w:val="24"/>
              </w:rPr>
            </w:pPr>
            <w:hyperlink r:id="rId7" w:history="1">
              <w:r w:rsidR="00FF4E9E" w:rsidRPr="00E366DA">
                <w:rPr>
                  <w:rStyle w:val="Hipervnculo"/>
                  <w:rFonts w:eastAsia="Cambria"/>
                </w:rPr>
                <w:t>elerosa@ucm.es</w:t>
              </w:r>
            </w:hyperlink>
          </w:p>
          <w:p w14:paraId="6EB64358" w14:textId="448CE3A4" w:rsidR="00D914EA" w:rsidRDefault="00FA024B" w:rsidP="00FF4E9E">
            <w:pPr>
              <w:spacing w:after="0" w:line="259" w:lineRule="auto"/>
              <w:ind w:left="0" w:right="26" w:firstLine="0"/>
              <w:jc w:val="center"/>
            </w:pPr>
            <w:hyperlink r:id="rId8" w:history="1">
              <w:r w:rsidR="00FF4E9E" w:rsidRPr="00E366DA">
                <w:rPr>
                  <w:rStyle w:val="Hipervnculo"/>
                  <w:rFonts w:eastAsia="Cambria"/>
                </w:rPr>
                <w:t>davsalga@ucm.es</w:t>
              </w:r>
            </w:hyperlink>
          </w:p>
        </w:tc>
      </w:tr>
      <w:tr w:rsidR="00D914EA" w14:paraId="51CB93EA" w14:textId="77777777" w:rsidTr="00FF4E9E">
        <w:trPr>
          <w:trHeight w:val="68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CCECFF"/>
            <w:vAlign w:val="bottom"/>
          </w:tcPr>
          <w:p w14:paraId="4BE7672B" w14:textId="77777777" w:rsidR="00D914EA" w:rsidRDefault="00CD14E3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color w:val="000080"/>
                <w:sz w:val="22"/>
              </w:rPr>
              <w:t xml:space="preserve">Profesor 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74A7678D" w14:textId="77777777" w:rsidR="00FF4E9E" w:rsidRDefault="00FF4E9E" w:rsidP="00FF4E9E">
            <w:pPr>
              <w:spacing w:before="120"/>
              <w:ind w:right="-108"/>
              <w:jc w:val="center"/>
              <w:rPr>
                <w:bCs/>
              </w:rPr>
            </w:pPr>
            <w:r>
              <w:rPr>
                <w:bCs/>
              </w:rPr>
              <w:t xml:space="preserve">Elena Rosa Pérez </w:t>
            </w:r>
          </w:p>
          <w:p w14:paraId="076DB8F0" w14:textId="553C7978" w:rsidR="00D914EA" w:rsidRDefault="00FF4E9E" w:rsidP="00FF4E9E">
            <w:pPr>
              <w:spacing w:after="0" w:line="259" w:lineRule="auto"/>
              <w:ind w:left="0" w:right="0" w:firstLine="0"/>
              <w:jc w:val="center"/>
            </w:pPr>
            <w:r>
              <w:rPr>
                <w:bCs/>
              </w:rPr>
              <w:t>David Salgado Fernández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14:paraId="175C7A46" w14:textId="77777777" w:rsidR="00D914EA" w:rsidRDefault="00D914EA">
            <w:pPr>
              <w:spacing w:after="0" w:line="259" w:lineRule="auto"/>
              <w:ind w:left="0" w:right="26" w:firstLine="0"/>
              <w:jc w:val="center"/>
            </w:pPr>
          </w:p>
        </w:tc>
      </w:tr>
    </w:tbl>
    <w:p w14:paraId="09F6529A" w14:textId="77777777"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14:paraId="49CB8236" w14:textId="77777777" w:rsidR="00D914EA" w:rsidRDefault="00CD14E3">
      <w:pPr>
        <w:pStyle w:val="Ttulo1"/>
        <w:spacing w:after="219"/>
        <w:ind w:right="3"/>
      </w:pPr>
      <w:r>
        <w:t xml:space="preserve">OBJETIVOS DE LA ASIGNATURA </w:t>
      </w:r>
    </w:p>
    <w:p w14:paraId="1F4F2829" w14:textId="77777777" w:rsidR="00D914EA" w:rsidRDefault="00CD14E3">
      <w:pPr>
        <w:spacing w:after="0" w:line="259" w:lineRule="auto"/>
        <w:ind w:left="0" w:right="0" w:firstLine="0"/>
        <w:jc w:val="left"/>
      </w:pPr>
      <w:r>
        <w:tab/>
        <w:t xml:space="preserve"> </w:t>
      </w:r>
    </w:p>
    <w:p w14:paraId="3AC47EDE" w14:textId="77777777" w:rsidR="00D914EA" w:rsidRDefault="00CD14E3">
      <w:pPr>
        <w:pStyle w:val="Ttulo1"/>
        <w:ind w:right="3"/>
      </w:pPr>
      <w:r>
        <w:lastRenderedPageBreak/>
        <w:t xml:space="preserve">COMPETENCIAS DE LA ASIGNATURA </w:t>
      </w:r>
    </w:p>
    <w:p w14:paraId="1F43D98D" w14:textId="77777777" w:rsidR="00D45CEA" w:rsidRPr="00D45CEA" w:rsidRDefault="00CD14E3" w:rsidP="00D45CEA">
      <w:pPr>
        <w:spacing w:after="0" w:line="300" w:lineRule="atLeast"/>
        <w:ind w:left="0" w:right="0" w:firstLine="0"/>
        <w:jc w:val="left"/>
        <w:rPr>
          <w:rFonts w:eastAsia="Times New Roman"/>
          <w:color w:val="222222"/>
          <w:szCs w:val="24"/>
        </w:rPr>
      </w:pPr>
      <w:r>
        <w:rPr>
          <w:rFonts w:ascii="Times New Roman" w:eastAsia="Times New Roman" w:hAnsi="Times New Roman" w:cs="Times New Roman"/>
          <w:sz w:val="16"/>
        </w:rPr>
        <w:t xml:space="preserve"> </w:t>
      </w:r>
      <w:r w:rsidR="00D45CEA" w:rsidRPr="00D45CEA">
        <w:rPr>
          <w:rFonts w:eastAsia="Times New Roman"/>
          <w:color w:val="222222"/>
          <w:szCs w:val="24"/>
        </w:rPr>
        <w:t>COMPETENCIAS BÁSICAS</w:t>
      </w:r>
      <w:r w:rsidR="00D45CEA" w:rsidRPr="00D45CEA">
        <w:rPr>
          <w:rFonts w:eastAsia="Times New Roman"/>
          <w:color w:val="222222"/>
          <w:szCs w:val="24"/>
        </w:rPr>
        <w:br/>
      </w:r>
      <w:r w:rsidR="00D45CEA" w:rsidRPr="00D45CEA">
        <w:rPr>
          <w:rFonts w:eastAsia="Times New Roman"/>
          <w:color w:val="222222"/>
          <w:szCs w:val="24"/>
        </w:rPr>
        <w:br/>
        <w:t>CB6 - Poseer y comprender conocimientos que aporten una base u oportunidad de ser originales en el desarrollo y/o aplicación de ideas, a menudo en un contexto de investigación</w:t>
      </w:r>
      <w:r w:rsidR="00D45CEA" w:rsidRPr="00D45CEA">
        <w:rPr>
          <w:rFonts w:eastAsia="Times New Roman"/>
          <w:color w:val="222222"/>
          <w:szCs w:val="24"/>
        </w:rPr>
        <w:br/>
        <w:t>CB7 - Que los estudiantes sepan aplicar los conocimientos adquiridos y su capacidad de resolución de problemas en entornos nuevos o poco conocidos dentro de contextos más amplios (o multidisciplinares) relacionados con su área de estudio</w:t>
      </w:r>
      <w:r w:rsidR="00D45CEA" w:rsidRPr="00D45CEA">
        <w:rPr>
          <w:rFonts w:eastAsia="Times New Roman"/>
          <w:color w:val="222222"/>
          <w:szCs w:val="24"/>
        </w:rPr>
        <w:br/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  <w:r w:rsidR="00D45CEA" w:rsidRPr="00D45CEA">
        <w:rPr>
          <w:rFonts w:eastAsia="Times New Roman"/>
          <w:color w:val="222222"/>
          <w:szCs w:val="24"/>
        </w:rPr>
        <w:br/>
        <w:t>CB9 - Que los estudiantes sepan comunicar sus conclusiones y los conocimientos y razones últimas que las sustentan a públicos especializados y no especializados de un modo claro y sin ambigüedades</w:t>
      </w:r>
      <w:r w:rsidR="00D45CEA" w:rsidRPr="00D45CEA">
        <w:rPr>
          <w:rFonts w:eastAsia="Times New Roman"/>
          <w:color w:val="222222"/>
          <w:szCs w:val="24"/>
        </w:rPr>
        <w:br/>
        <w:t>CB10 - Que los estudiantes posean las habilidades de aprendizaje que les permitan continuar estudiando de un modo que habrá de ser en gran medida autodirigido o autónomo.</w:t>
      </w:r>
      <w:r w:rsidR="00D45CEA" w:rsidRPr="00D45CEA">
        <w:rPr>
          <w:rFonts w:eastAsia="Times New Roman"/>
          <w:color w:val="222222"/>
          <w:szCs w:val="24"/>
        </w:rPr>
        <w:br/>
      </w:r>
      <w:r w:rsidR="00D45CEA" w:rsidRPr="00D45CEA">
        <w:rPr>
          <w:rFonts w:eastAsia="Times New Roman"/>
          <w:color w:val="222222"/>
          <w:szCs w:val="24"/>
        </w:rPr>
        <w:br/>
        <w:t>COMPETENCIAS GENERALES</w:t>
      </w:r>
      <w:r w:rsidR="00D45CEA" w:rsidRPr="00D45CEA">
        <w:rPr>
          <w:rFonts w:eastAsia="Times New Roman"/>
          <w:color w:val="222222"/>
          <w:szCs w:val="24"/>
        </w:rPr>
        <w:br/>
      </w:r>
      <w:r w:rsidR="00D45CEA" w:rsidRPr="00D45CEA">
        <w:rPr>
          <w:rFonts w:eastAsia="Times New Roman"/>
          <w:color w:val="222222"/>
          <w:szCs w:val="24"/>
        </w:rPr>
        <w:br/>
        <w:t>CG1 - Conocer y utilizar las Tecnologías de la Información y la Comunicación aplicadas al análisis de las Estadísticas Oficiales e Indicadores Sociales y Económicos.</w:t>
      </w:r>
      <w:r w:rsidR="00D45CEA" w:rsidRPr="00D45CEA">
        <w:rPr>
          <w:rFonts w:eastAsia="Times New Roman"/>
          <w:color w:val="222222"/>
          <w:szCs w:val="24"/>
        </w:rPr>
        <w:br/>
        <w:t>CG2 - Conocer y aplicar la normativa y regulación local, autonómica, nacional e internacional en el ámbito de las Estadísticas Oficiales e Indicadores Sociales y Económicos.</w:t>
      </w:r>
      <w:r w:rsidR="00D45CEA" w:rsidRPr="00D45CEA">
        <w:rPr>
          <w:rFonts w:eastAsia="Times New Roman"/>
          <w:color w:val="222222"/>
          <w:szCs w:val="24"/>
        </w:rPr>
        <w:br/>
        <w:t>CG3 - Comprender y ser capaz de aplicar las herramientas básicas de investigación en el ámbito de las Estadísticas Oficiales e Indicadores Sociales y Económicos.</w:t>
      </w:r>
      <w:r w:rsidR="00D45CEA" w:rsidRPr="00D45CEA">
        <w:rPr>
          <w:rFonts w:eastAsia="Times New Roman"/>
          <w:color w:val="222222"/>
          <w:szCs w:val="24"/>
        </w:rPr>
        <w:br/>
        <w:t>CG4 - Comprender, analizar y evaluar teorías, resultados y desarrollos en el idioma de referencia, además de en la lengua materna, en el ámbito de las Estadísticas Oficiales e Indicadores Sociales y Económicos.</w:t>
      </w:r>
      <w:r w:rsidR="00D45CEA" w:rsidRPr="00D45CEA">
        <w:rPr>
          <w:rFonts w:eastAsia="Times New Roman"/>
          <w:color w:val="222222"/>
          <w:szCs w:val="24"/>
        </w:rPr>
        <w:br/>
        <w:t>CG5 - Poseer conocimientos racionales y críticos en el estudio de las Estadísticas Oficiales e Indicadores Sociales y Económicos.</w:t>
      </w:r>
      <w:r w:rsidR="00D45CEA" w:rsidRPr="00D45CEA">
        <w:rPr>
          <w:rFonts w:eastAsia="Times New Roman"/>
          <w:color w:val="222222"/>
          <w:szCs w:val="24"/>
        </w:rPr>
        <w:br/>
        <w:t>CG6 - Conocer los métodos, técnicas e instrumentos de análisis para el estudio de las Estadísticas Oficiales e Indicadores Sociales y Económicos.</w:t>
      </w:r>
      <w:r w:rsidR="00D45CEA" w:rsidRPr="00D45CEA">
        <w:rPr>
          <w:rFonts w:eastAsia="Times New Roman"/>
          <w:color w:val="222222"/>
          <w:szCs w:val="24"/>
        </w:rPr>
        <w:br/>
        <w:t>CG7 - Capacidad para encontrar soluciones alternativas en el planteamiento de un problema o en la utilización de Estadísticas Oficiales e Indicadores Sociales y Económicos.</w:t>
      </w:r>
      <w:r w:rsidR="00D45CEA" w:rsidRPr="00D45CEA">
        <w:rPr>
          <w:rFonts w:eastAsia="Times New Roman"/>
          <w:color w:val="222222"/>
          <w:szCs w:val="24"/>
        </w:rPr>
        <w:br/>
        <w:t>CG8 - Conocer los fundamentos y las implicaciones económicas de los procesos de producción y aplicación de las Estadísticas Oficiales e Indicadores Sociales y Económicos.</w:t>
      </w:r>
      <w:r w:rsidR="00D45CEA" w:rsidRPr="00D45CEA">
        <w:rPr>
          <w:rFonts w:eastAsia="Times New Roman"/>
          <w:color w:val="222222"/>
          <w:szCs w:val="24"/>
        </w:rPr>
        <w:br/>
        <w:t xml:space="preserve">CG9 - Resolver casos prácticos conforme al análisis de las Estadísticas Oficiales e Indicadores Sociales y Económicos, lo que implica la elaboración previa de material, la identificación de cuestiones problemáticas, la selección, interpretación y la </w:t>
      </w:r>
      <w:r w:rsidR="00D45CEA" w:rsidRPr="00D45CEA">
        <w:rPr>
          <w:rFonts w:eastAsia="Times New Roman"/>
          <w:color w:val="222222"/>
          <w:szCs w:val="24"/>
        </w:rPr>
        <w:lastRenderedPageBreak/>
        <w:t>exposición argumentada de las Estadísticas Oficiales e Indicadores Sociales y Económicos.</w:t>
      </w:r>
      <w:r w:rsidR="00D45CEA" w:rsidRPr="00D45CEA">
        <w:rPr>
          <w:rFonts w:eastAsia="Times New Roman"/>
          <w:color w:val="222222"/>
          <w:szCs w:val="24"/>
        </w:rPr>
        <w:br/>
        <w:t>CG10 - Estructurar el proceso de análisis de un problema con elementos aleatorios en el análisis de las Estadísticas Oficiales e Indicadores Sociales y Económicos.</w:t>
      </w:r>
      <w:r w:rsidR="00D45CEA" w:rsidRPr="00D45CEA">
        <w:rPr>
          <w:rFonts w:eastAsia="Times New Roman"/>
          <w:color w:val="222222"/>
          <w:szCs w:val="24"/>
        </w:rPr>
        <w:br/>
      </w:r>
      <w:r w:rsidR="00D45CEA" w:rsidRPr="00D45CEA">
        <w:rPr>
          <w:rFonts w:eastAsia="Times New Roman"/>
          <w:color w:val="222222"/>
          <w:szCs w:val="24"/>
        </w:rPr>
        <w:br/>
        <w:t>COMPETENCIAS TRANSVERSALES</w:t>
      </w:r>
      <w:r w:rsidR="00D45CEA" w:rsidRPr="00D45CEA">
        <w:rPr>
          <w:rFonts w:eastAsia="Times New Roman"/>
          <w:color w:val="222222"/>
          <w:szCs w:val="24"/>
        </w:rPr>
        <w:br/>
      </w:r>
      <w:r w:rsidR="00D45CEA" w:rsidRPr="00D45CEA">
        <w:rPr>
          <w:rFonts w:eastAsia="Times New Roman"/>
          <w:color w:val="222222"/>
          <w:szCs w:val="24"/>
        </w:rPr>
        <w:br/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  <w:r w:rsidR="00D45CEA" w:rsidRPr="00D45CEA">
        <w:rPr>
          <w:rFonts w:eastAsia="Times New Roman"/>
          <w:color w:val="222222"/>
          <w:szCs w:val="24"/>
        </w:rPr>
        <w:br/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  <w:r w:rsidR="00D45CEA" w:rsidRPr="00D45CEA">
        <w:rPr>
          <w:rFonts w:eastAsia="Times New Roman"/>
          <w:color w:val="222222"/>
          <w:szCs w:val="24"/>
        </w:rPr>
        <w:br/>
        <w:t>CT3 - Conocer y aplicar las herramientas para la búsqueda activa de empleo y el desarrollo de proyectos de emprendimiento, aplicando sus conocimientos al ejercicio profesional.</w:t>
      </w:r>
      <w:r w:rsidR="00D45CEA" w:rsidRPr="00D45CEA">
        <w:rPr>
          <w:rFonts w:eastAsia="Times New Roman"/>
          <w:color w:val="222222"/>
          <w:szCs w:val="24"/>
        </w:rPr>
        <w:br/>
        <w:t>CT4 - Desarrollar las aptitudes para el trabajo cooperativo y la participación en equipos, las habilidades de negociación e incorporar los valores de cooperación, esfuerzo, respeto y compromiso con la búsqueda de la calidad como signo de identidad.</w:t>
      </w:r>
      <w:r w:rsidR="00D45CEA" w:rsidRPr="00D45CEA">
        <w:rPr>
          <w:rFonts w:eastAsia="Times New Roman"/>
          <w:color w:val="222222"/>
          <w:szCs w:val="24"/>
        </w:rPr>
        <w:br/>
        <w:t>CT6 - Analizar, razonar críticamente, pensar con creatividad y evaluar el propio proceso de aprendizaje discutiendo asertiva y estructuradamente las ideas propias y ajenas, ejerciendo auténtico espíritu de liderazgo.</w:t>
      </w:r>
      <w:r w:rsidR="00D45CEA" w:rsidRPr="00D45CEA">
        <w:rPr>
          <w:rFonts w:eastAsia="Times New Roman"/>
          <w:color w:val="222222"/>
          <w:szCs w:val="24"/>
        </w:rPr>
        <w:br/>
      </w:r>
      <w:r w:rsidR="00D45CEA" w:rsidRPr="00D45CEA">
        <w:rPr>
          <w:rFonts w:eastAsia="Times New Roman"/>
          <w:color w:val="222222"/>
          <w:szCs w:val="24"/>
        </w:rPr>
        <w:br/>
        <w:t>COMPETENCIAS ESPECÍFICAS</w:t>
      </w:r>
      <w:r w:rsidR="00D45CEA" w:rsidRPr="00D45CEA">
        <w:rPr>
          <w:rFonts w:eastAsia="Times New Roman"/>
          <w:color w:val="222222"/>
          <w:szCs w:val="24"/>
        </w:rPr>
        <w:br/>
      </w:r>
      <w:r w:rsidR="00D45CEA" w:rsidRPr="00D45CEA">
        <w:rPr>
          <w:rFonts w:eastAsia="Times New Roman"/>
          <w:color w:val="222222"/>
          <w:szCs w:val="24"/>
        </w:rPr>
        <w:br/>
        <w:t>CE13 - Manejar de forma avanzada las herramientas informáticas para el tratamiento y la representación de datos oficiales.</w:t>
      </w:r>
      <w:r w:rsidR="00D45CEA" w:rsidRPr="00D45CEA">
        <w:rPr>
          <w:rFonts w:eastAsia="Times New Roman"/>
          <w:color w:val="222222"/>
          <w:szCs w:val="24"/>
        </w:rPr>
        <w:br/>
        <w:t>CE14 - Conocer, manejar y aplicar tanto las técnicas estadísticas más recientes como con las tendencias de desarrollo futuro del análisis cuantitativo.</w:t>
      </w:r>
      <w:r w:rsidR="00D45CEA" w:rsidRPr="00D45CEA">
        <w:rPr>
          <w:rFonts w:eastAsia="Times New Roman"/>
          <w:color w:val="222222"/>
          <w:szCs w:val="24"/>
        </w:rPr>
        <w:br/>
        <w:t>CE18 - Desarrollar las capacidades necesarias para valorar, evaluar y diseñar instrumentos de medición cuantitativa.</w:t>
      </w:r>
    </w:p>
    <w:p w14:paraId="08FDB3F8" w14:textId="77777777" w:rsidR="00D914EA" w:rsidRDefault="00D914EA">
      <w:pPr>
        <w:spacing w:after="61" w:line="259" w:lineRule="auto"/>
        <w:ind w:left="0" w:right="0" w:firstLine="0"/>
        <w:jc w:val="left"/>
      </w:pPr>
    </w:p>
    <w:p w14:paraId="07EDD7FC" w14:textId="77777777" w:rsidR="00D914EA" w:rsidRDefault="00CD14E3">
      <w:pPr>
        <w:pStyle w:val="Ttulo1"/>
        <w:spacing w:after="218"/>
      </w:pPr>
      <w:r>
        <w:t xml:space="preserve">CONTENIDOS TEMÁTICOS </w:t>
      </w:r>
    </w:p>
    <w:p w14:paraId="52E233F6" w14:textId="11021174" w:rsidR="00FF4E9E" w:rsidRPr="0014667B" w:rsidRDefault="00FF4E9E" w:rsidP="00FF4E9E">
      <w:pPr>
        <w:rPr>
          <w:b/>
        </w:rPr>
      </w:pPr>
      <w:r w:rsidRPr="0014667B">
        <w:rPr>
          <w:b/>
        </w:rPr>
        <w:t>PART</w:t>
      </w:r>
      <w:r>
        <w:rPr>
          <w:b/>
        </w:rPr>
        <w:t>E</w:t>
      </w:r>
      <w:r w:rsidRPr="0014667B">
        <w:rPr>
          <w:b/>
        </w:rPr>
        <w:t xml:space="preserve"> I: </w:t>
      </w:r>
      <w:r>
        <w:rPr>
          <w:b/>
        </w:rPr>
        <w:t xml:space="preserve">Depuración </w:t>
      </w:r>
      <w:r w:rsidR="00713084">
        <w:rPr>
          <w:b/>
        </w:rPr>
        <w:t>de datos estadísticos</w:t>
      </w:r>
    </w:p>
    <w:p w14:paraId="4AF0397C" w14:textId="0ABDFB08" w:rsidR="00FF4E9E" w:rsidRPr="0014667B" w:rsidRDefault="00FF4E9E" w:rsidP="00FF4E9E">
      <w:pPr>
        <w:pStyle w:val="Listavistosa-nfasis11"/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Detección de errores</w:t>
      </w:r>
      <w:r w:rsidRPr="0014667B">
        <w:rPr>
          <w:rFonts w:ascii="Arial" w:hAnsi="Arial" w:cs="Arial"/>
          <w:lang w:val="en-US"/>
        </w:rPr>
        <w:t>.</w:t>
      </w:r>
    </w:p>
    <w:p w14:paraId="7CDA3112" w14:textId="6396EC09" w:rsidR="00FF4E9E" w:rsidRPr="0014667B" w:rsidRDefault="00FF4E9E" w:rsidP="00FF4E9E">
      <w:pPr>
        <w:pStyle w:val="Listavistosa-nfasis11"/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Tratamiento de errores</w:t>
      </w:r>
      <w:r w:rsidRPr="0014667B">
        <w:rPr>
          <w:rFonts w:ascii="Arial" w:hAnsi="Arial" w:cs="Arial"/>
          <w:lang w:val="en-US"/>
        </w:rPr>
        <w:t>.</w:t>
      </w:r>
    </w:p>
    <w:p w14:paraId="59997660" w14:textId="77777777" w:rsidR="00FF4E9E" w:rsidRPr="00BF26A9" w:rsidRDefault="00FF4E9E" w:rsidP="00FF4E9E">
      <w:pPr>
        <w:pStyle w:val="Listavistosa-nfasis11"/>
        <w:widowControl w:val="0"/>
        <w:autoSpaceDE w:val="0"/>
        <w:autoSpaceDN w:val="0"/>
        <w:adjustRightInd w:val="0"/>
        <w:rPr>
          <w:sz w:val="22"/>
          <w:szCs w:val="22"/>
          <w:lang w:val="en-US"/>
        </w:rPr>
      </w:pPr>
    </w:p>
    <w:p w14:paraId="6F5F1E02" w14:textId="1C53EBC9" w:rsidR="00FF4E9E" w:rsidRPr="0014667B" w:rsidRDefault="00FF4E9E" w:rsidP="00FF4E9E">
      <w:pPr>
        <w:rPr>
          <w:b/>
        </w:rPr>
      </w:pPr>
      <w:r w:rsidRPr="0014667B">
        <w:rPr>
          <w:b/>
        </w:rPr>
        <w:t>PART</w:t>
      </w:r>
      <w:r>
        <w:rPr>
          <w:b/>
        </w:rPr>
        <w:t>E</w:t>
      </w:r>
      <w:r w:rsidRPr="0014667B">
        <w:rPr>
          <w:b/>
        </w:rPr>
        <w:t xml:space="preserve"> II: </w:t>
      </w:r>
      <w:r>
        <w:rPr>
          <w:b/>
        </w:rPr>
        <w:t>Imputación</w:t>
      </w:r>
      <w:r w:rsidR="00713084">
        <w:rPr>
          <w:b/>
        </w:rPr>
        <w:t xml:space="preserve"> de datos estadísticos</w:t>
      </w:r>
    </w:p>
    <w:p w14:paraId="2F0F2A77" w14:textId="75A9D6BE" w:rsidR="00FF4E9E" w:rsidRPr="0014667B" w:rsidRDefault="00713084" w:rsidP="00FF4E9E">
      <w:pPr>
        <w:pStyle w:val="Listavistosa-nfasis11"/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Introducción a la imputación</w:t>
      </w:r>
      <w:r w:rsidR="00FF4E9E" w:rsidRPr="0014667B">
        <w:rPr>
          <w:rFonts w:ascii="Arial" w:hAnsi="Arial" w:cs="Arial"/>
          <w:lang w:val="en-US"/>
        </w:rPr>
        <w:t>.</w:t>
      </w:r>
    </w:p>
    <w:p w14:paraId="73DCD4E5" w14:textId="75BE6A88" w:rsidR="00FF4E9E" w:rsidRPr="0014667B" w:rsidRDefault="00713084" w:rsidP="00FF4E9E">
      <w:pPr>
        <w:pStyle w:val="Listavistosa-nfasis11"/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Métodos de imputación</w:t>
      </w:r>
      <w:r w:rsidR="00FF4E9E" w:rsidRPr="0014667B">
        <w:rPr>
          <w:rFonts w:ascii="Arial" w:hAnsi="Arial" w:cs="Arial"/>
          <w:lang w:val="en-US"/>
        </w:rPr>
        <w:t>.</w:t>
      </w:r>
    </w:p>
    <w:p w14:paraId="79E041D6" w14:textId="77777777" w:rsidR="00FF4E9E" w:rsidRPr="0014667B" w:rsidRDefault="00FF4E9E" w:rsidP="00FF4E9E">
      <w:pPr>
        <w:widowControl w:val="0"/>
        <w:autoSpaceDE w:val="0"/>
        <w:autoSpaceDN w:val="0"/>
        <w:adjustRightInd w:val="0"/>
        <w:rPr>
          <w:lang w:val="en-US"/>
        </w:rPr>
      </w:pPr>
    </w:p>
    <w:p w14:paraId="2B4A9745" w14:textId="60363907" w:rsidR="00FF4E9E" w:rsidRPr="0014667B" w:rsidRDefault="00FF4E9E" w:rsidP="00FF4E9E">
      <w:pPr>
        <w:rPr>
          <w:b/>
        </w:rPr>
      </w:pPr>
      <w:r w:rsidRPr="0014667B">
        <w:rPr>
          <w:b/>
        </w:rPr>
        <w:t>PART</w:t>
      </w:r>
      <w:r>
        <w:rPr>
          <w:b/>
        </w:rPr>
        <w:t>E</w:t>
      </w:r>
      <w:r w:rsidRPr="0014667B">
        <w:rPr>
          <w:b/>
        </w:rPr>
        <w:t xml:space="preserve"> III: </w:t>
      </w:r>
      <w:r>
        <w:rPr>
          <w:b/>
        </w:rPr>
        <w:t>Integración</w:t>
      </w:r>
      <w:r w:rsidR="00713084">
        <w:rPr>
          <w:b/>
        </w:rPr>
        <w:t xml:space="preserve"> de datos estadísticos</w:t>
      </w:r>
    </w:p>
    <w:p w14:paraId="6799F487" w14:textId="05E074C3" w:rsidR="00FF4E9E" w:rsidRPr="0014667B" w:rsidRDefault="00713084" w:rsidP="00FF4E9E">
      <w:pPr>
        <w:pStyle w:val="Listavistosa-nfasis11"/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Introducción a la integración</w:t>
      </w:r>
      <w:r w:rsidR="00FF4E9E" w:rsidRPr="0014667B">
        <w:rPr>
          <w:rFonts w:ascii="Arial" w:hAnsi="Arial" w:cs="Arial"/>
          <w:lang w:val="en-US"/>
        </w:rPr>
        <w:t>.</w:t>
      </w:r>
    </w:p>
    <w:p w14:paraId="1846BD4E" w14:textId="55620538" w:rsidR="00FF4E9E" w:rsidRPr="0014667B" w:rsidRDefault="00713084" w:rsidP="00FF4E9E">
      <w:pPr>
        <w:pStyle w:val="Listavistosa-nfasis11"/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  <w:lang w:val="en-US"/>
        </w:rPr>
        <w:lastRenderedPageBreak/>
        <w:t>Métodos de integración</w:t>
      </w:r>
      <w:r w:rsidR="00FF4E9E" w:rsidRPr="0014667B">
        <w:rPr>
          <w:rFonts w:ascii="Arial" w:hAnsi="Arial" w:cs="Arial"/>
        </w:rPr>
        <w:t>.</w:t>
      </w:r>
    </w:p>
    <w:p w14:paraId="6CD92024" w14:textId="77777777" w:rsidR="00FF4E9E" w:rsidRDefault="00FF4E9E" w:rsidP="00FF4E9E">
      <w:pPr>
        <w:pStyle w:val="Listavistosa-nfasis11"/>
        <w:widowControl w:val="0"/>
        <w:autoSpaceDE w:val="0"/>
        <w:autoSpaceDN w:val="0"/>
        <w:adjustRightInd w:val="0"/>
        <w:ind w:left="0"/>
        <w:contextualSpacing/>
        <w:rPr>
          <w:sz w:val="22"/>
          <w:szCs w:val="22"/>
        </w:rPr>
      </w:pPr>
    </w:p>
    <w:p w14:paraId="60B2F7DE" w14:textId="22815074" w:rsidR="00FF4E9E" w:rsidRPr="0014667B" w:rsidRDefault="00FF4E9E" w:rsidP="00FF4E9E">
      <w:pPr>
        <w:rPr>
          <w:b/>
        </w:rPr>
      </w:pPr>
      <w:r w:rsidRPr="0014667B">
        <w:rPr>
          <w:b/>
        </w:rPr>
        <w:t>PART</w:t>
      </w:r>
      <w:r>
        <w:rPr>
          <w:b/>
        </w:rPr>
        <w:t>E</w:t>
      </w:r>
      <w:r w:rsidRPr="0014667B">
        <w:rPr>
          <w:b/>
        </w:rPr>
        <w:t xml:space="preserve"> IV: </w:t>
      </w:r>
      <w:r>
        <w:rPr>
          <w:b/>
        </w:rPr>
        <w:t>Control del Secreto Estadístico</w:t>
      </w:r>
    </w:p>
    <w:p w14:paraId="4CDBE3FA" w14:textId="2B457A9B" w:rsidR="00FF4E9E" w:rsidRPr="0014667B" w:rsidRDefault="00713084" w:rsidP="00FF4E9E">
      <w:pPr>
        <w:pStyle w:val="Listavistosa-nfasis11"/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>Introducción al control del secreto estadístico</w:t>
      </w:r>
      <w:r w:rsidR="00FF4E9E" w:rsidRPr="0014667B">
        <w:rPr>
          <w:rFonts w:ascii="Arial" w:hAnsi="Arial" w:cs="Arial"/>
        </w:rPr>
        <w:t>.</w:t>
      </w:r>
    </w:p>
    <w:p w14:paraId="2AC5CFFA" w14:textId="24D35390" w:rsidR="00FF4E9E" w:rsidRPr="0014667B" w:rsidRDefault="00713084" w:rsidP="00FF4E9E">
      <w:pPr>
        <w:pStyle w:val="Listavistosa-nfasis11"/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>Métodos para datos tabulares y para microdatos</w:t>
      </w:r>
      <w:r w:rsidR="00FF4E9E" w:rsidRPr="0014667B">
        <w:rPr>
          <w:rFonts w:ascii="Arial" w:hAnsi="Arial" w:cs="Arial"/>
        </w:rPr>
        <w:t>.</w:t>
      </w:r>
    </w:p>
    <w:p w14:paraId="4A839C70" w14:textId="77777777" w:rsidR="00D914EA" w:rsidRDefault="00D914EA">
      <w:pPr>
        <w:spacing w:after="0" w:line="259" w:lineRule="auto"/>
        <w:ind w:left="0" w:right="0" w:firstLine="0"/>
        <w:jc w:val="left"/>
      </w:pPr>
    </w:p>
    <w:p w14:paraId="36154FE0" w14:textId="77777777" w:rsidR="00D914EA" w:rsidRDefault="00CD14E3">
      <w:pPr>
        <w:shd w:val="clear" w:color="auto" w:fill="006699"/>
        <w:spacing w:after="0" w:line="259" w:lineRule="auto"/>
        <w:ind w:right="845"/>
        <w:jc w:val="right"/>
      </w:pPr>
      <w:r>
        <w:rPr>
          <w:b/>
          <w:color w:val="FFFFFF"/>
        </w:rPr>
        <w:t xml:space="preserve">MATERIAL BIBLIOGRÁFICO Y OTROS RECURSOS DIDÁCTICOS </w:t>
      </w:r>
    </w:p>
    <w:tbl>
      <w:tblPr>
        <w:tblStyle w:val="TableGrid"/>
        <w:tblW w:w="9285" w:type="dxa"/>
        <w:tblInd w:w="-107" w:type="dxa"/>
        <w:tblCellMar>
          <w:top w:w="4" w:type="dxa"/>
          <w:bottom w:w="4" w:type="dxa"/>
          <w:right w:w="40" w:type="dxa"/>
        </w:tblCellMar>
        <w:tblLook w:val="04A0" w:firstRow="1" w:lastRow="0" w:firstColumn="1" w:lastColumn="0" w:noHBand="0" w:noVBand="1"/>
      </w:tblPr>
      <w:tblGrid>
        <w:gridCol w:w="467"/>
        <w:gridCol w:w="8818"/>
      </w:tblGrid>
      <w:tr w:rsidR="00D914EA" w14:paraId="5293DFE3" w14:textId="77777777">
        <w:trPr>
          <w:trHeight w:val="73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  <w:shd w:val="clear" w:color="auto" w:fill="FFCC66"/>
            <w:vAlign w:val="bottom"/>
          </w:tcPr>
          <w:p w14:paraId="6AA62062" w14:textId="77777777" w:rsidR="00D914EA" w:rsidRDefault="00D914E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18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shd w:val="clear" w:color="auto" w:fill="FFCC66"/>
            <w:vAlign w:val="center"/>
          </w:tcPr>
          <w:p w14:paraId="023551E8" w14:textId="77777777" w:rsidR="00D914EA" w:rsidRDefault="00CD14E3">
            <w:pPr>
              <w:spacing w:after="0" w:line="259" w:lineRule="auto"/>
              <w:ind w:left="0" w:right="432" w:firstLine="0"/>
              <w:jc w:val="center"/>
            </w:pPr>
            <w:r>
              <w:rPr>
                <w:b/>
                <w:color w:val="000080"/>
              </w:rPr>
              <w:t xml:space="preserve">Bibliografía básica  </w:t>
            </w:r>
          </w:p>
        </w:tc>
      </w:tr>
      <w:tr w:rsidR="00D914EA" w14:paraId="4EC05E81" w14:textId="77777777">
        <w:trPr>
          <w:trHeight w:val="570"/>
        </w:trPr>
        <w:tc>
          <w:tcPr>
            <w:tcW w:w="467" w:type="dxa"/>
            <w:tcBorders>
              <w:top w:val="double" w:sz="4" w:space="0" w:color="000000"/>
              <w:left w:val="single" w:sz="4" w:space="0" w:color="000000"/>
              <w:bottom w:val="nil"/>
              <w:right w:val="nil"/>
            </w:tcBorders>
          </w:tcPr>
          <w:p w14:paraId="0E00E08F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14:paraId="49B62CBC" w14:textId="77777777" w:rsidR="00FF4E9E" w:rsidRDefault="00FF4E9E" w:rsidP="00FF4E9E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14:paraId="2C7B108C" w14:textId="2C6F1ACC" w:rsidR="005124C0" w:rsidRDefault="005124C0" w:rsidP="00D32594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M. van der Loo, E. de Jonge (2018). Statist</w:t>
            </w:r>
            <w:r w:rsidR="00713084">
              <w:rPr>
                <w:lang w:val="en-US"/>
              </w:rPr>
              <w:t>i</w:t>
            </w:r>
            <w:r>
              <w:rPr>
                <w:lang w:val="en-US"/>
              </w:rPr>
              <w:t xml:space="preserve">cal Data Cleaning </w:t>
            </w:r>
            <w:r w:rsidRPr="005124C0">
              <w:rPr>
                <w:lang w:val="en-US"/>
              </w:rPr>
              <w:t>with Applications in R</w:t>
            </w:r>
            <w:r>
              <w:rPr>
                <w:lang w:val="en-US"/>
              </w:rPr>
              <w:t>. Wiley.</w:t>
            </w:r>
          </w:p>
          <w:p w14:paraId="332E2624" w14:textId="77777777" w:rsidR="005124C0" w:rsidRPr="005124C0" w:rsidRDefault="005124C0" w:rsidP="00D32594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</w:p>
          <w:p w14:paraId="2A05E25B" w14:textId="013013FA" w:rsidR="00D32594" w:rsidRDefault="00D32594" w:rsidP="00D3259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D32594">
              <w:rPr>
                <w:lang w:val="en-US"/>
              </w:rPr>
              <w:t>UNECE. Generic Statistical Data Editing Models.</w:t>
            </w:r>
          </w:p>
          <w:p w14:paraId="23C496B6" w14:textId="77777777" w:rsidR="00D32594" w:rsidRPr="00806072" w:rsidRDefault="00D32594" w:rsidP="00D32594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14:paraId="1C4E59EC" w14:textId="0E1AC154" w:rsidR="00FF4E9E" w:rsidRPr="0014667B" w:rsidRDefault="00FF4E9E" w:rsidP="00FF4E9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4667B">
              <w:rPr>
                <w:lang w:val="en-US"/>
              </w:rPr>
              <w:t>T. de Waal, J. Pannekoek, and S. Scholtus (2011). Handbook of Statistical Data Editing and Imputation.</w:t>
            </w:r>
            <w:r w:rsidR="00D32594">
              <w:rPr>
                <w:lang w:val="en-US"/>
              </w:rPr>
              <w:t xml:space="preserve"> </w:t>
            </w:r>
            <w:r w:rsidRPr="0014667B">
              <w:rPr>
                <w:lang w:val="en-US"/>
              </w:rPr>
              <w:t>Wiley.</w:t>
            </w:r>
          </w:p>
          <w:p w14:paraId="04DC6B76" w14:textId="2F330B12" w:rsidR="00FF4E9E" w:rsidRPr="00806072" w:rsidRDefault="00FF4E9E" w:rsidP="00FF4E9E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14:paraId="543C7D24" w14:textId="1C8196CA" w:rsidR="00D32594" w:rsidRDefault="00D32594" w:rsidP="00FF4E9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D32594">
              <w:rPr>
                <w:lang w:val="en-US"/>
              </w:rPr>
              <w:t>Eurostat (2014). Memobust Handbook on Methodology of Modern Business Statistics.</w:t>
            </w:r>
          </w:p>
          <w:p w14:paraId="06A2D0DB" w14:textId="77777777" w:rsidR="00D32594" w:rsidRPr="00806072" w:rsidRDefault="00D32594" w:rsidP="00FF4E9E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14:paraId="480F84A0" w14:textId="77777777" w:rsidR="00806072" w:rsidRPr="00806072" w:rsidRDefault="00806072" w:rsidP="00806072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06072">
              <w:rPr>
                <w:lang w:val="en-US"/>
              </w:rPr>
              <w:t>A. Hundepool, J. Domingo-Ferrer, L. Franconi, S. Giessing, E. Schulte Nordholt, K.</w:t>
            </w:r>
          </w:p>
          <w:p w14:paraId="17132E3D" w14:textId="36978E44" w:rsidR="00FF4E9E" w:rsidRPr="0014667B" w:rsidRDefault="00806072" w:rsidP="00806072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06072">
              <w:rPr>
                <w:lang w:val="en-US"/>
              </w:rPr>
              <w:t>Spicer, and P.-P. de Wolf</w:t>
            </w:r>
            <w:r w:rsidR="005124C0">
              <w:rPr>
                <w:lang w:val="en-US"/>
              </w:rPr>
              <w:t xml:space="preserve"> (2012)</w:t>
            </w:r>
            <w:r w:rsidRPr="00806072">
              <w:rPr>
                <w:lang w:val="en-US"/>
              </w:rPr>
              <w:t>. Statistical Disclosure Control.</w:t>
            </w:r>
            <w:r w:rsidR="005124C0">
              <w:rPr>
                <w:lang w:val="en-US"/>
              </w:rPr>
              <w:t xml:space="preserve"> </w:t>
            </w:r>
            <w:r w:rsidRPr="00806072">
              <w:rPr>
                <w:lang w:val="en-US"/>
              </w:rPr>
              <w:t>Wiley.</w:t>
            </w:r>
          </w:p>
          <w:p w14:paraId="52B3974E" w14:textId="77777777" w:rsidR="00D914EA" w:rsidRDefault="00D914EA">
            <w:pPr>
              <w:spacing w:after="0" w:line="259" w:lineRule="auto"/>
              <w:ind w:left="0" w:right="0" w:firstLine="0"/>
            </w:pPr>
          </w:p>
        </w:tc>
      </w:tr>
      <w:tr w:rsidR="00D914EA" w14:paraId="4D8A7069" w14:textId="77777777">
        <w:trPr>
          <w:trHeight w:val="559"/>
        </w:trPr>
        <w:tc>
          <w:tcPr>
            <w:tcW w:w="4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D15671D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21B786" w14:textId="77777777" w:rsidR="00D914EA" w:rsidRPr="00806072" w:rsidRDefault="00D914EA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D914EA" w14:paraId="605D05DA" w14:textId="77777777">
        <w:trPr>
          <w:trHeight w:val="71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  <w:shd w:val="clear" w:color="auto" w:fill="FFCC66"/>
          </w:tcPr>
          <w:p w14:paraId="53075917" w14:textId="77777777"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color w:val="000080"/>
              </w:rPr>
              <w:t xml:space="preserve"> </w:t>
            </w:r>
          </w:p>
        </w:tc>
        <w:tc>
          <w:tcPr>
            <w:tcW w:w="8818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shd w:val="clear" w:color="auto" w:fill="FFCC66"/>
            <w:vAlign w:val="bottom"/>
          </w:tcPr>
          <w:p w14:paraId="5BF1A53D" w14:textId="77777777" w:rsidR="00D914EA" w:rsidRDefault="00CD14E3">
            <w:pPr>
              <w:spacing w:after="0" w:line="259" w:lineRule="auto"/>
              <w:ind w:left="0" w:right="428" w:firstLine="0"/>
              <w:jc w:val="center"/>
            </w:pPr>
            <w:r>
              <w:rPr>
                <w:b/>
                <w:color w:val="000080"/>
              </w:rPr>
              <w:t xml:space="preserve">Bibliografía complementaria </w:t>
            </w:r>
          </w:p>
        </w:tc>
      </w:tr>
      <w:tr w:rsidR="00D914EA" w14:paraId="3DA17498" w14:textId="77777777">
        <w:trPr>
          <w:trHeight w:val="570"/>
        </w:trPr>
        <w:tc>
          <w:tcPr>
            <w:tcW w:w="467" w:type="dxa"/>
            <w:tcBorders>
              <w:top w:val="double" w:sz="4" w:space="0" w:color="000000"/>
              <w:left w:val="single" w:sz="4" w:space="0" w:color="000000"/>
              <w:bottom w:val="nil"/>
              <w:right w:val="nil"/>
            </w:tcBorders>
          </w:tcPr>
          <w:p w14:paraId="6BB65D3A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14:paraId="4E235C87" w14:textId="77777777" w:rsidR="00D914EA" w:rsidRDefault="00D914EA" w:rsidP="00BB35E2">
            <w:pPr>
              <w:spacing w:after="0" w:line="240" w:lineRule="auto"/>
              <w:ind w:left="0" w:right="0" w:firstLine="0"/>
            </w:pPr>
          </w:p>
        </w:tc>
      </w:tr>
      <w:tr w:rsidR="00D914EA" w14:paraId="6C67EED5" w14:textId="77777777">
        <w:trPr>
          <w:trHeight w:val="552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02C4FB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BDD2E17" w14:textId="77777777" w:rsidR="00806072" w:rsidRDefault="00806072" w:rsidP="00BB35E2">
            <w:pPr>
              <w:spacing w:after="0" w:line="240" w:lineRule="auto"/>
              <w:ind w:left="0" w:right="0" w:firstLine="0"/>
            </w:pPr>
            <w:r>
              <w:t>ESSnet on Data Integration. https://ec.europa.eu/eurostat/cros/content/</w:t>
            </w:r>
          </w:p>
          <w:p w14:paraId="634BC240" w14:textId="6F3E1BD1" w:rsidR="00D914EA" w:rsidRDefault="00806072" w:rsidP="00BB35E2">
            <w:pPr>
              <w:spacing w:after="0" w:line="240" w:lineRule="auto"/>
              <w:ind w:left="0" w:right="0" w:firstLine="0"/>
            </w:pPr>
            <w:r>
              <w:t>data-integration_en.</w:t>
            </w:r>
          </w:p>
        </w:tc>
      </w:tr>
      <w:tr w:rsidR="00D914EA" w14:paraId="20BB7531" w14:textId="77777777">
        <w:trPr>
          <w:trHeight w:val="552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425C8F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EE5CB78" w14:textId="77777777" w:rsidR="00D914EA" w:rsidRPr="00BB35E2" w:rsidRDefault="00D914EA" w:rsidP="00BB35E2">
            <w:pPr>
              <w:spacing w:after="0" w:line="240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D914EA" w14:paraId="31FC3537" w14:textId="77777777">
        <w:trPr>
          <w:trHeight w:val="550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28B8DED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1580E3A" w14:textId="77777777" w:rsidR="00806072" w:rsidRDefault="00806072" w:rsidP="00BB35E2">
            <w:pPr>
              <w:spacing w:after="0" w:line="240" w:lineRule="auto"/>
              <w:ind w:left="0" w:right="0" w:firstLine="0"/>
              <w:jc w:val="left"/>
            </w:pPr>
            <w:r>
              <w:t>Centre of Excellence on Statistical Disclosure Control. https://ec.europa.eu/</w:t>
            </w:r>
          </w:p>
          <w:p w14:paraId="4ED08E9E" w14:textId="1A269D8A" w:rsidR="00D914EA" w:rsidRDefault="00806072" w:rsidP="00BB35E2">
            <w:pPr>
              <w:spacing w:after="0" w:line="240" w:lineRule="auto"/>
              <w:ind w:left="0" w:right="0" w:firstLine="0"/>
              <w:jc w:val="left"/>
            </w:pPr>
            <w:r>
              <w:t>eurostat/cros/content/centre-excellence-statistical-disclosure-control-en.</w:t>
            </w:r>
          </w:p>
        </w:tc>
      </w:tr>
      <w:tr w:rsidR="00D914EA" w14:paraId="5B9CB6AD" w14:textId="77777777">
        <w:trPr>
          <w:trHeight w:val="552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3925573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FE4E7C9" w14:textId="77777777" w:rsidR="00D914EA" w:rsidRPr="00BB35E2" w:rsidRDefault="00D914EA" w:rsidP="00BB35E2">
            <w:pPr>
              <w:spacing w:after="0" w:line="240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D914EA" w14:paraId="0BD4A4A2" w14:textId="77777777">
        <w:trPr>
          <w:trHeight w:val="276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618EE94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85748A" w14:textId="4487CD73" w:rsidR="00D914EA" w:rsidRDefault="00806072" w:rsidP="00BB35E2">
            <w:pPr>
              <w:spacing w:after="0" w:line="240" w:lineRule="auto"/>
              <w:ind w:left="0" w:right="0" w:firstLine="0"/>
              <w:jc w:val="left"/>
            </w:pPr>
            <w:r>
              <w:t>L. Willenborg and T. de Waal</w:t>
            </w:r>
            <w:r w:rsidR="00AC2D45">
              <w:t xml:space="preserve"> (2001)</w:t>
            </w:r>
            <w:r>
              <w:t>. Elements of Statistical Disclosure Control. Wiley.</w:t>
            </w:r>
          </w:p>
        </w:tc>
      </w:tr>
      <w:tr w:rsidR="00D914EA" w14:paraId="5EB36BAA" w14:textId="77777777">
        <w:trPr>
          <w:trHeight w:val="779"/>
        </w:trPr>
        <w:tc>
          <w:tcPr>
            <w:tcW w:w="4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7BC8DCD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98DF18" w14:textId="77777777" w:rsidR="00D914EA" w:rsidRPr="00BB35E2" w:rsidRDefault="00D914EA" w:rsidP="00BB35E2">
            <w:pPr>
              <w:spacing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D914EA" w14:paraId="4909E4A1" w14:textId="77777777">
        <w:trPr>
          <w:trHeight w:val="735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  <w:shd w:val="clear" w:color="auto" w:fill="FFCC66"/>
          </w:tcPr>
          <w:p w14:paraId="243651B2" w14:textId="77777777" w:rsidR="00D914EA" w:rsidRDefault="00D914E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18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shd w:val="clear" w:color="auto" w:fill="FFCC66"/>
            <w:vAlign w:val="center"/>
          </w:tcPr>
          <w:p w14:paraId="52E8D395" w14:textId="77777777" w:rsidR="00D914EA" w:rsidRDefault="00CD14E3">
            <w:pPr>
              <w:spacing w:after="0" w:line="259" w:lineRule="auto"/>
              <w:ind w:left="0" w:right="429" w:firstLine="0"/>
              <w:jc w:val="center"/>
            </w:pPr>
            <w:r>
              <w:rPr>
                <w:b/>
                <w:color w:val="000080"/>
              </w:rPr>
              <w:t xml:space="preserve">Otros recursos </w:t>
            </w:r>
            <w:r>
              <w:rPr>
                <w:color w:val="231F20"/>
              </w:rPr>
              <w:t xml:space="preserve"> </w:t>
            </w:r>
          </w:p>
        </w:tc>
      </w:tr>
      <w:tr w:rsidR="00D914EA" w14:paraId="4B759ED2" w14:textId="77777777">
        <w:trPr>
          <w:trHeight w:val="294"/>
        </w:trPr>
        <w:tc>
          <w:tcPr>
            <w:tcW w:w="467" w:type="dxa"/>
            <w:tcBorders>
              <w:top w:val="double" w:sz="4" w:space="0" w:color="000000"/>
              <w:left w:val="single" w:sz="4" w:space="0" w:color="000000"/>
              <w:bottom w:val="nil"/>
              <w:right w:val="nil"/>
            </w:tcBorders>
          </w:tcPr>
          <w:p w14:paraId="1B94C4BD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14:paraId="354C4EBE" w14:textId="77777777" w:rsidR="00D914EA" w:rsidRDefault="00D914EA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D914EA" w14:paraId="0B9B34D3" w14:textId="77777777">
        <w:trPr>
          <w:trHeight w:val="276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A5AC949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741C936" w14:textId="67B1C28D" w:rsidR="00F83ADF" w:rsidRPr="00E35A2A" w:rsidRDefault="00F83ADF" w:rsidP="00F83ADF">
            <w:pPr>
              <w:pStyle w:val="Listavistosa-nfasis11"/>
              <w:widowControl w:val="0"/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</w:rPr>
            </w:pPr>
            <w:r w:rsidRPr="00E35A2A">
              <w:rPr>
                <w:rFonts w:ascii="Arial" w:hAnsi="Arial" w:cs="Arial"/>
              </w:rPr>
              <w:t>Los estudiantes dispondrán de los siguientes materiales:</w:t>
            </w:r>
          </w:p>
          <w:p w14:paraId="21D0DE55" w14:textId="77777777" w:rsidR="00F83ADF" w:rsidRPr="00E35A2A" w:rsidRDefault="00F83ADF" w:rsidP="00F83ADF">
            <w:pPr>
              <w:pStyle w:val="Listavistosa-nfasis1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35A2A">
              <w:rPr>
                <w:rFonts w:ascii="Arial" w:hAnsi="Arial" w:cs="Arial"/>
              </w:rPr>
              <w:lastRenderedPageBreak/>
              <w:t>Transparencias que se usarán en clase sobre los diversos temas.</w:t>
            </w:r>
          </w:p>
          <w:p w14:paraId="64EE21D1" w14:textId="77777777" w:rsidR="00F83ADF" w:rsidRPr="00E35A2A" w:rsidRDefault="00F83ADF" w:rsidP="00F83AD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0"/>
              <w:contextualSpacing/>
              <w:jc w:val="left"/>
            </w:pPr>
            <w:r w:rsidRPr="00E35A2A">
              <w:t>Toda la bibliografía de acceso abierto recomendada disponible en la web.</w:t>
            </w:r>
          </w:p>
          <w:p w14:paraId="07E8DE0C" w14:textId="77777777" w:rsidR="00D914EA" w:rsidRDefault="00D914EA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D914EA" w14:paraId="10C4D156" w14:textId="77777777">
        <w:trPr>
          <w:trHeight w:val="281"/>
        </w:trPr>
        <w:tc>
          <w:tcPr>
            <w:tcW w:w="4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C463A8C" w14:textId="77777777"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40FA09" w14:textId="77777777" w:rsidR="00D914EA" w:rsidRDefault="00D914EA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14:paraId="699F8E35" w14:textId="77777777" w:rsidR="00D914EA" w:rsidRDefault="00CD14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91F6969" w14:textId="77777777" w:rsidR="00D914EA" w:rsidRDefault="00CD14E3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</w:p>
    <w:p w14:paraId="351BB909" w14:textId="77777777" w:rsidR="00D914EA" w:rsidRDefault="00CD14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3966A96" w14:textId="77777777" w:rsidR="00D914EA" w:rsidRDefault="00CD14E3">
      <w:pPr>
        <w:shd w:val="clear" w:color="auto" w:fill="006699"/>
        <w:spacing w:after="0" w:line="259" w:lineRule="auto"/>
        <w:ind w:right="2010"/>
        <w:jc w:val="right"/>
      </w:pPr>
      <w:r>
        <w:rPr>
          <w:b/>
          <w:color w:val="FFFFFF"/>
        </w:rPr>
        <w:t xml:space="preserve">GESTIÓN DEL PROCESO DE APRENDIZAJE </w:t>
      </w:r>
    </w:p>
    <w:p w14:paraId="3C83A794" w14:textId="77777777"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tbl>
      <w:tblPr>
        <w:tblStyle w:val="TableGrid"/>
        <w:tblW w:w="9285" w:type="dxa"/>
        <w:tblInd w:w="-107" w:type="dxa"/>
        <w:tblCellMar>
          <w:top w:w="33" w:type="dxa"/>
          <w:left w:w="107" w:type="dxa"/>
          <w:bottom w:w="2" w:type="dxa"/>
          <w:right w:w="53" w:type="dxa"/>
        </w:tblCellMar>
        <w:tblLook w:val="04A0" w:firstRow="1" w:lastRow="0" w:firstColumn="1" w:lastColumn="0" w:noHBand="0" w:noVBand="1"/>
      </w:tblPr>
      <w:tblGrid>
        <w:gridCol w:w="6771"/>
        <w:gridCol w:w="2514"/>
      </w:tblGrid>
      <w:tr w:rsidR="00D914EA" w14:paraId="1E3E54BD" w14:textId="77777777">
        <w:trPr>
          <w:trHeight w:val="440"/>
        </w:trPr>
        <w:tc>
          <w:tcPr>
            <w:tcW w:w="928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CC66"/>
          </w:tcPr>
          <w:p w14:paraId="21C09D41" w14:textId="77777777" w:rsidR="00D914EA" w:rsidRDefault="00CD14E3">
            <w:pPr>
              <w:spacing w:after="28" w:line="259" w:lineRule="auto"/>
              <w:ind w:left="0" w:right="0" w:firstLine="0"/>
              <w:jc w:val="left"/>
            </w:pPr>
            <w:r>
              <w:rPr>
                <w:b/>
                <w:color w:val="000080"/>
                <w:sz w:val="16"/>
              </w:rPr>
              <w:t xml:space="preserve"> </w:t>
            </w:r>
          </w:p>
          <w:p w14:paraId="755D7AD6" w14:textId="77777777" w:rsidR="00D914EA" w:rsidRDefault="00CD14E3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0"/>
              </w:rPr>
              <w:t>ACTIVIDADES PRESENCIALES DE ALUMNOS/AS Y PROFESORES/AS</w:t>
            </w:r>
            <w:r>
              <w:rPr>
                <w:color w:val="000080"/>
              </w:rPr>
              <w:t xml:space="preserve">  </w:t>
            </w:r>
          </w:p>
        </w:tc>
      </w:tr>
      <w:tr w:rsidR="00221A31" w14:paraId="466CA62A" w14:textId="77777777" w:rsidTr="0070453D">
        <w:trPr>
          <w:trHeight w:val="622"/>
        </w:trPr>
        <w:tc>
          <w:tcPr>
            <w:tcW w:w="6771" w:type="dxa"/>
            <w:tcBorders>
              <w:top w:val="double" w:sz="4" w:space="0" w:color="00000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84586D7" w14:textId="77777777" w:rsidR="00221A31" w:rsidRPr="00E10BE0" w:rsidRDefault="00221A31" w:rsidP="00221A31">
            <w:pPr>
              <w:spacing w:before="120" w:line="240" w:lineRule="exact"/>
              <w:rPr>
                <w:b/>
                <w:color w:val="000080"/>
              </w:rPr>
            </w:pPr>
            <w:r w:rsidRPr="00E10BE0">
              <w:rPr>
                <w:b/>
                <w:color w:val="000080"/>
              </w:rPr>
              <w:t>Seleccione las técnicas que va a utilizar en el desarrollo de su asignatura. Puede añadir otras o sustituir las que aparecen como ejemplos:</w:t>
            </w:r>
          </w:p>
        </w:tc>
        <w:tc>
          <w:tcPr>
            <w:tcW w:w="2514" w:type="dxa"/>
            <w:tcBorders>
              <w:top w:val="double" w:sz="4" w:space="0" w:color="00000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CCECFF"/>
          </w:tcPr>
          <w:p w14:paraId="7E52B813" w14:textId="77777777" w:rsidR="00221A31" w:rsidRPr="00E10BE0" w:rsidRDefault="00221A31" w:rsidP="00221A31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b/>
              </w:rPr>
            </w:pPr>
            <w:r w:rsidRPr="00E10BE0">
              <w:rPr>
                <w:b/>
              </w:rPr>
              <w:t>Horas previstas</w:t>
            </w:r>
          </w:p>
        </w:tc>
      </w:tr>
      <w:tr w:rsidR="00221A31" w14:paraId="6AAB7569" w14:textId="77777777" w:rsidTr="0070453D">
        <w:trPr>
          <w:trHeight w:val="370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12F7D70" w14:textId="77777777" w:rsidR="00221A31" w:rsidRPr="00847B43" w:rsidRDefault="00221A31" w:rsidP="00221A31">
            <w:pPr>
              <w:spacing w:before="120" w:line="240" w:lineRule="exact"/>
              <w:rPr>
                <w:rFonts w:ascii="Arial Narrow" w:hAnsi="Arial Narrow"/>
                <w:b/>
                <w:color w:val="auto"/>
              </w:rPr>
            </w:pPr>
            <w:r w:rsidRPr="00847B43">
              <w:rPr>
                <w:rFonts w:ascii="Arial Narrow" w:hAnsi="Arial Narrow"/>
                <w:b/>
                <w:color w:val="auto"/>
              </w:rPr>
              <w:t>Sesiones académicas teóricas *presenciales u on line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14:paraId="25EC05E9" w14:textId="1C9B16C1" w:rsidR="00221A31" w:rsidRPr="00E10BE0" w:rsidRDefault="00674342" w:rsidP="00221A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221A31" w14:paraId="79EDF03C" w14:textId="77777777" w:rsidTr="0070453D">
        <w:trPr>
          <w:trHeight w:val="370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4EC43F12" w14:textId="77777777" w:rsidR="00221A31" w:rsidRPr="00847B43" w:rsidRDefault="00221A31" w:rsidP="00221A31">
            <w:pPr>
              <w:spacing w:before="120" w:line="240" w:lineRule="exact"/>
              <w:rPr>
                <w:rFonts w:ascii="Arial Narrow" w:hAnsi="Arial Narrow"/>
                <w:b/>
                <w:color w:val="auto"/>
              </w:rPr>
            </w:pPr>
            <w:r w:rsidRPr="00847B43">
              <w:rPr>
                <w:rFonts w:ascii="Arial Narrow" w:hAnsi="Arial Narrow"/>
                <w:b/>
                <w:color w:val="auto"/>
              </w:rPr>
              <w:t>Sesiones académicas de problemas *presenciales u on line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14:paraId="59B46E07" w14:textId="3A8942B9" w:rsidR="00221A31" w:rsidRPr="00E10BE0" w:rsidRDefault="00674342" w:rsidP="00221A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221A31" w14:paraId="32C6FF1E" w14:textId="77777777" w:rsidTr="0070453D">
        <w:trPr>
          <w:trHeight w:val="371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38262B01" w14:textId="77777777" w:rsidR="00221A31" w:rsidRPr="00847B43" w:rsidRDefault="00221A31" w:rsidP="00221A31">
            <w:pPr>
              <w:spacing w:before="120" w:line="240" w:lineRule="exact"/>
              <w:rPr>
                <w:rFonts w:ascii="Arial Narrow" w:hAnsi="Arial Narrow"/>
                <w:b/>
                <w:color w:val="auto"/>
              </w:rPr>
            </w:pPr>
            <w:r w:rsidRPr="00847B43">
              <w:rPr>
                <w:rFonts w:ascii="Arial Narrow" w:hAnsi="Arial Narrow"/>
                <w:b/>
                <w:color w:val="auto"/>
              </w:rPr>
              <w:t>Tutorías grupales * presenciales u on line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14:paraId="2B4C8CEC" w14:textId="097AD3EE" w:rsidR="00221A31" w:rsidRPr="00E10BE0" w:rsidRDefault="00674342" w:rsidP="00221A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21A31" w14:paraId="5D22EE1D" w14:textId="77777777">
        <w:trPr>
          <w:trHeight w:val="431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17360362" w14:textId="77777777" w:rsidR="00221A31" w:rsidRPr="00847B43" w:rsidRDefault="00221A31" w:rsidP="00221A31">
            <w:pPr>
              <w:spacing w:before="120" w:line="240" w:lineRule="exact"/>
              <w:rPr>
                <w:rFonts w:ascii="Arial Narrow" w:hAnsi="Arial Narrow"/>
                <w:b/>
                <w:color w:val="auto"/>
              </w:rPr>
            </w:pPr>
            <w:r w:rsidRPr="00847B43">
              <w:rPr>
                <w:rFonts w:ascii="Arial Narrow" w:hAnsi="Arial Narrow"/>
                <w:b/>
                <w:color w:val="auto"/>
              </w:rPr>
              <w:t>Presentaciones y debates *presenciales u on line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14:paraId="0E2C8625" w14:textId="4820F893" w:rsidR="00221A31" w:rsidRPr="00E10BE0" w:rsidRDefault="00674342" w:rsidP="00221A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21A31" w14:paraId="6F69776F" w14:textId="77777777">
        <w:trPr>
          <w:trHeight w:val="428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2015C2FA" w14:textId="77777777" w:rsidR="00221A31" w:rsidRPr="00FE70DD" w:rsidRDefault="00221A31" w:rsidP="00847B43">
            <w:pPr>
              <w:spacing w:before="120" w:line="240" w:lineRule="exact"/>
              <w:jc w:val="left"/>
              <w:rPr>
                <w:rFonts w:ascii="Arial Narrow" w:hAnsi="Arial Narrow"/>
                <w:b/>
                <w:color w:val="000080"/>
              </w:rPr>
            </w:pPr>
            <w:r w:rsidRPr="00FE70DD">
              <w:rPr>
                <w:rFonts w:ascii="Arial Narrow" w:hAnsi="Arial Narrow"/>
                <w:b/>
                <w:color w:val="000080"/>
              </w:rPr>
              <w:t>TOTAL DE HORAS PRESENCIALES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14:paraId="7DE5AEA2" w14:textId="77777777" w:rsidR="00221A31" w:rsidRPr="00E10BE0" w:rsidRDefault="00221A31" w:rsidP="00221A3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/>
              </w:rPr>
            </w:pPr>
            <w:r w:rsidRPr="00E10BE0">
              <w:rPr>
                <w:b/>
              </w:rPr>
              <w:t>48 horas</w:t>
            </w:r>
          </w:p>
        </w:tc>
      </w:tr>
    </w:tbl>
    <w:p w14:paraId="3C17BD75" w14:textId="77777777"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3756E4E4" w14:textId="77777777" w:rsidR="00D914EA" w:rsidRDefault="00CD14E3">
      <w:pPr>
        <w:spacing w:after="0" w:line="259" w:lineRule="auto"/>
        <w:ind w:left="0" w:right="0" w:firstLine="0"/>
        <w:jc w:val="left"/>
      </w:pPr>
      <w:bookmarkStart w:id="0" w:name="_GoBack"/>
      <w:bookmarkEnd w:id="0"/>
      <w:r>
        <w:rPr>
          <w:sz w:val="16"/>
        </w:rPr>
        <w:t xml:space="preserve"> </w:t>
      </w:r>
    </w:p>
    <w:p w14:paraId="1B97CEDB" w14:textId="77777777" w:rsidR="00D914EA" w:rsidRDefault="00CD14E3">
      <w:pPr>
        <w:spacing w:after="0" w:line="259" w:lineRule="auto"/>
        <w:ind w:left="0" w:right="0" w:firstLine="0"/>
        <w:jc w:val="left"/>
      </w:pPr>
      <w:r>
        <w:rPr>
          <w:sz w:val="16"/>
        </w:rPr>
        <w:t xml:space="preserve"> </w:t>
      </w:r>
      <w:r>
        <w:rPr>
          <w:sz w:val="16"/>
        </w:rPr>
        <w:tab/>
        <w:t xml:space="preserve"> </w:t>
      </w:r>
    </w:p>
    <w:p w14:paraId="29E75ABC" w14:textId="77777777" w:rsidR="00D914EA" w:rsidRDefault="00CD14E3">
      <w:pPr>
        <w:spacing w:after="60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14:paraId="2B90BA76" w14:textId="77777777" w:rsidR="00D914EA" w:rsidRDefault="00CD14E3">
      <w:pPr>
        <w:pStyle w:val="Ttulo1"/>
        <w:ind w:right="4"/>
      </w:pPr>
      <w:r>
        <w:t xml:space="preserve">EVALUACIÓN (detallar % de la nota según las actividades)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2762"/>
      </w:tblGrid>
      <w:tr w:rsidR="00221A31" w:rsidRPr="00D32CA6" w14:paraId="0EF2E293" w14:textId="77777777" w:rsidTr="00DF5E10">
        <w:trPr>
          <w:trHeight w:val="345"/>
        </w:trPr>
        <w:tc>
          <w:tcPr>
            <w:tcW w:w="3476" w:type="pct"/>
            <w:tcBorders>
              <w:top w:val="double" w:sz="4" w:space="0" w:color="auto"/>
              <w:right w:val="single" w:sz="4" w:space="0" w:color="auto"/>
            </w:tcBorders>
            <w:shd w:val="clear" w:color="auto" w:fill="CCECFF"/>
          </w:tcPr>
          <w:p w14:paraId="6A4E0460" w14:textId="77777777" w:rsidR="00221A31" w:rsidRPr="00D32CA6" w:rsidRDefault="00CD14E3" w:rsidP="00DF5E10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 w:rsidR="00221A31">
              <w:rPr>
                <w:rFonts w:ascii="Arial Narrow" w:hAnsi="Arial Narrow"/>
                <w:b/>
                <w:color w:val="000080"/>
              </w:rPr>
              <w:t>Actividades que serán evaluadas (ejemplos)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E0AC9F7" w14:textId="77777777" w:rsidR="00221A31" w:rsidRPr="00D32CA6" w:rsidRDefault="00221A31" w:rsidP="00DF5E10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Calificación (% n</w:t>
            </w:r>
            <w:r w:rsidRPr="00D32CA6">
              <w:rPr>
                <w:rFonts w:ascii="Arial Narrow" w:hAnsi="Arial Narrow"/>
                <w:b/>
                <w:color w:val="000080"/>
              </w:rPr>
              <w:t>ota final)</w:t>
            </w:r>
          </w:p>
        </w:tc>
      </w:tr>
      <w:tr w:rsidR="00221A31" w:rsidRPr="00D32CA6" w14:paraId="7843B873" w14:textId="77777777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16EACCB7" w14:textId="77777777" w:rsidR="00221A31" w:rsidRPr="00D32CA6" w:rsidRDefault="00221A31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48BC3B82" w14:textId="77777777" w:rsidR="00221A31" w:rsidRPr="00D32CA6" w:rsidRDefault="00221A31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221A31" w:rsidRPr="00D32CA6" w14:paraId="077EA861" w14:textId="77777777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90805E4" w14:textId="77777777" w:rsidR="00221A31" w:rsidRPr="00D32CA6" w:rsidRDefault="00221A31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Participación activa y respetuosa en el desarrollo de la clase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23D6EE3F" w14:textId="39848882" w:rsidR="00221A31" w:rsidRPr="00D32CA6" w:rsidRDefault="00674342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10%</w:t>
            </w:r>
          </w:p>
        </w:tc>
      </w:tr>
      <w:tr w:rsidR="00221A31" w14:paraId="63A47D55" w14:textId="77777777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210E3B46" w14:textId="77777777" w:rsidR="00221A31" w:rsidRPr="00D32CA6" w:rsidRDefault="00221A31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3A04C273" w14:textId="31742BB3" w:rsidR="00221A31" w:rsidRDefault="00674342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20%</w:t>
            </w:r>
          </w:p>
        </w:tc>
      </w:tr>
      <w:tr w:rsidR="00221A31" w14:paraId="7B150835" w14:textId="77777777" w:rsidTr="00DF5E10">
        <w:trPr>
          <w:trHeight w:val="56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386911A0" w14:textId="77777777" w:rsidR="00221A31" w:rsidRDefault="00221A31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Evaluación continua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31D6089C" w14:textId="77777777" w:rsidR="00221A31" w:rsidRDefault="00221A31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221A31" w14:paraId="50E728EF" w14:textId="77777777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70E8DAA7" w14:textId="77777777" w:rsidR="00221A31" w:rsidRDefault="00221A31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30192D2F" w14:textId="27D66DFC" w:rsidR="00221A31" w:rsidRDefault="00674342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70%</w:t>
            </w:r>
          </w:p>
        </w:tc>
      </w:tr>
    </w:tbl>
    <w:p w14:paraId="4F1A2FE4" w14:textId="77777777" w:rsidR="00D914EA" w:rsidRDefault="00D914EA">
      <w:pPr>
        <w:spacing w:after="58" w:line="259" w:lineRule="auto"/>
        <w:ind w:left="0" w:right="0" w:firstLine="0"/>
        <w:jc w:val="left"/>
      </w:pPr>
    </w:p>
    <w:sectPr w:rsidR="00D914EA">
      <w:headerReference w:type="even" r:id="rId9"/>
      <w:headerReference w:type="default" r:id="rId10"/>
      <w:headerReference w:type="first" r:id="rId11"/>
      <w:pgSz w:w="11906" w:h="16838"/>
      <w:pgMar w:top="1420" w:right="1416" w:bottom="1534" w:left="1419" w:header="71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C30FA" w14:textId="77777777" w:rsidR="00FA024B" w:rsidRDefault="00FA024B">
      <w:pPr>
        <w:spacing w:after="0" w:line="240" w:lineRule="auto"/>
      </w:pPr>
      <w:r>
        <w:separator/>
      </w:r>
    </w:p>
  </w:endnote>
  <w:endnote w:type="continuationSeparator" w:id="0">
    <w:p w14:paraId="2FC45857" w14:textId="77777777" w:rsidR="00FA024B" w:rsidRDefault="00FA0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3297B" w14:textId="77777777" w:rsidR="00FA024B" w:rsidRDefault="00FA024B">
      <w:pPr>
        <w:spacing w:after="0" w:line="240" w:lineRule="auto"/>
      </w:pPr>
      <w:r>
        <w:separator/>
      </w:r>
    </w:p>
  </w:footnote>
  <w:footnote w:type="continuationSeparator" w:id="0">
    <w:p w14:paraId="79D5FD35" w14:textId="77777777" w:rsidR="00FA024B" w:rsidRDefault="00FA0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420E3" w14:textId="77777777" w:rsidR="00D914EA" w:rsidRDefault="00CD14E3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1B5EA3C5" w14:textId="77777777" w:rsidR="00D914EA" w:rsidRDefault="00CD14E3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E1F73" w14:textId="6E062961" w:rsidR="00D914EA" w:rsidRDefault="00CD14E3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1DBD" w:rsidRPr="00A81DBD">
      <w:rPr>
        <w:rFonts w:ascii="Times New Roman" w:eastAsia="Times New Roman" w:hAnsi="Times New Roman" w:cs="Times New Roman"/>
        <w:noProof/>
      </w:rPr>
      <w:t>5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65094881" w14:textId="77777777" w:rsidR="00D914EA" w:rsidRDefault="00CD14E3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6D870" w14:textId="77777777" w:rsidR="00D914EA" w:rsidRDefault="00CD14E3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49BA0B17" w14:textId="77777777" w:rsidR="00D914EA" w:rsidRDefault="00CD14E3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819BA"/>
    <w:multiLevelType w:val="hybridMultilevel"/>
    <w:tmpl w:val="6D9A1B9E"/>
    <w:lvl w:ilvl="0" w:tplc="DA16FD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B292B"/>
    <w:multiLevelType w:val="hybridMultilevel"/>
    <w:tmpl w:val="D360BDE0"/>
    <w:lvl w:ilvl="0" w:tplc="C0EE14AA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17B67"/>
    <w:multiLevelType w:val="hybridMultilevel"/>
    <w:tmpl w:val="D1625B7C"/>
    <w:lvl w:ilvl="0" w:tplc="120E1CA2">
      <w:start w:val="1"/>
      <w:numFmt w:val="bullet"/>
      <w:lvlText w:val="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6BDC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1C7B3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406E0C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94983E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1E9542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0AAD4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7615A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F04730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4EA"/>
    <w:rsid w:val="002131FA"/>
    <w:rsid w:val="00221A31"/>
    <w:rsid w:val="00282DA0"/>
    <w:rsid w:val="0035124A"/>
    <w:rsid w:val="00505E46"/>
    <w:rsid w:val="005124C0"/>
    <w:rsid w:val="00523AD9"/>
    <w:rsid w:val="00674342"/>
    <w:rsid w:val="006F3815"/>
    <w:rsid w:val="00707EC8"/>
    <w:rsid w:val="00713084"/>
    <w:rsid w:val="00806072"/>
    <w:rsid w:val="00847B43"/>
    <w:rsid w:val="008F773E"/>
    <w:rsid w:val="00A10142"/>
    <w:rsid w:val="00A43B37"/>
    <w:rsid w:val="00A81DBD"/>
    <w:rsid w:val="00AC2D45"/>
    <w:rsid w:val="00B60047"/>
    <w:rsid w:val="00BB35E2"/>
    <w:rsid w:val="00CD14E3"/>
    <w:rsid w:val="00D32594"/>
    <w:rsid w:val="00D45CEA"/>
    <w:rsid w:val="00D914EA"/>
    <w:rsid w:val="00DC4A85"/>
    <w:rsid w:val="00E10BE0"/>
    <w:rsid w:val="00E166BF"/>
    <w:rsid w:val="00F16694"/>
    <w:rsid w:val="00F46267"/>
    <w:rsid w:val="00F641DF"/>
    <w:rsid w:val="00F83ADF"/>
    <w:rsid w:val="00FA024B"/>
    <w:rsid w:val="00FE70DD"/>
    <w:rsid w:val="00FF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3055E"/>
  <w15:docId w15:val="{90A88006-9E27-4AF9-849F-3A48C764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50" w:lineRule="auto"/>
      <w:ind w:left="10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hd w:val="clear" w:color="auto" w:fill="006699"/>
      <w:spacing w:after="0"/>
      <w:ind w:left="10" w:right="5" w:hanging="10"/>
      <w:jc w:val="center"/>
      <w:outlineLvl w:val="0"/>
    </w:pPr>
    <w:rPr>
      <w:rFonts w:ascii="Arial" w:eastAsia="Arial" w:hAnsi="Arial" w:cs="Arial"/>
      <w:b/>
      <w:color w:val="FFFFF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FFFFFF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2">
    <w:name w:val="Body Text 2"/>
    <w:basedOn w:val="Normal"/>
    <w:link w:val="Textoindependiente2Car"/>
    <w:rsid w:val="00221A31"/>
    <w:pPr>
      <w:spacing w:after="0" w:line="240" w:lineRule="auto"/>
      <w:ind w:left="0" w:right="0" w:firstLine="0"/>
      <w:jc w:val="left"/>
    </w:pPr>
    <w:rPr>
      <w:rFonts w:eastAsia="Times New Roman" w:cs="Times New Roman"/>
      <w:bCs/>
      <w:color w:val="FF0000"/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221A31"/>
    <w:rPr>
      <w:rFonts w:ascii="Arial" w:eastAsia="Times New Roman" w:hAnsi="Arial" w:cs="Times New Roman"/>
      <w:bCs/>
      <w:color w:val="FF0000"/>
      <w:sz w:val="20"/>
      <w:szCs w:val="20"/>
    </w:rPr>
  </w:style>
  <w:style w:type="character" w:customStyle="1" w:styleId="NombreAsignatura">
    <w:name w:val="NombreAsignatura"/>
    <w:rsid w:val="00FF4E9E"/>
    <w:rPr>
      <w:rFonts w:ascii="Arial" w:eastAsia="Times New Roman" w:hAnsi="Arial" w:cs="Arial"/>
      <w:b/>
      <w:sz w:val="28"/>
      <w:szCs w:val="28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F4E9E"/>
    <w:rPr>
      <w:color w:val="0000FF"/>
      <w:u w:val="single"/>
    </w:rPr>
  </w:style>
  <w:style w:type="paragraph" w:customStyle="1" w:styleId="Listavistosa-nfasis11">
    <w:name w:val="Lista vistosa - Énfasis 11"/>
    <w:basedOn w:val="Normal"/>
    <w:uiPriority w:val="72"/>
    <w:qFormat/>
    <w:rsid w:val="00FF4E9E"/>
    <w:pPr>
      <w:spacing w:after="0" w:line="240" w:lineRule="auto"/>
      <w:ind w:left="708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salga@ucm.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lerosa@ucm.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1249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FICHAS DE LAS ASIGNATURAS</vt:lpstr>
    </vt:vector>
  </TitlesOfParts>
  <Company/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FICHAS DE LAS ASIGNATURAS</dc:title>
  <dc:subject/>
  <dc:creator>aDELA</dc:creator>
  <cp:keywords/>
  <cp:lastModifiedBy>Maria</cp:lastModifiedBy>
  <cp:revision>2</cp:revision>
  <dcterms:created xsi:type="dcterms:W3CDTF">2022-07-15T08:24:00Z</dcterms:created>
  <dcterms:modified xsi:type="dcterms:W3CDTF">2022-07-15T08:24:00Z</dcterms:modified>
</cp:coreProperties>
</file>